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D88C" w14:textId="77777777" w:rsidR="007869EF" w:rsidRPr="00A917DA" w:rsidRDefault="00293ADA" w:rsidP="00FC5390">
      <w:pPr>
        <w:pStyle w:val="Otsikko1"/>
        <w:spacing w:before="0" w:after="120"/>
      </w:pPr>
      <w:r w:rsidRPr="00A917DA">
        <w:t xml:space="preserve">1-divisioonan </w:t>
      </w:r>
      <w:r w:rsidR="00F64E6E" w:rsidRPr="00A917DA">
        <w:t>karsinta</w:t>
      </w:r>
      <w:r w:rsidR="007869EF" w:rsidRPr="00A917DA">
        <w:t>turnaus</w:t>
      </w:r>
    </w:p>
    <w:p w14:paraId="62FE35C5" w14:textId="77777777" w:rsidR="00293ADA" w:rsidRPr="00FC5390" w:rsidRDefault="007869EF" w:rsidP="00FC5390">
      <w:pPr>
        <w:pStyle w:val="Otsikko1"/>
        <w:spacing w:after="120"/>
        <w:rPr>
          <w:sz w:val="24"/>
          <w:szCs w:val="24"/>
        </w:rPr>
      </w:pPr>
      <w:r w:rsidRPr="00FC5390">
        <w:rPr>
          <w:sz w:val="24"/>
          <w:szCs w:val="24"/>
        </w:rPr>
        <w:t>P</w:t>
      </w:r>
      <w:r w:rsidR="00F64E6E" w:rsidRPr="00FC5390">
        <w:rPr>
          <w:sz w:val="24"/>
          <w:szCs w:val="24"/>
        </w:rPr>
        <w:t>eli</w:t>
      </w:r>
      <w:r w:rsidRPr="00FC5390">
        <w:rPr>
          <w:sz w:val="24"/>
          <w:szCs w:val="24"/>
        </w:rPr>
        <w:t>järjestelmä</w:t>
      </w:r>
    </w:p>
    <w:p w14:paraId="4D61A846" w14:textId="37D871A2" w:rsidR="00293ADA" w:rsidRPr="001A2A21" w:rsidRDefault="00000000" w:rsidP="00FC5390">
      <w:pPr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w:pict w14:anchorId="5782D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uva 1" o:spid="_x0000_s2051" type="#_x0000_t75" style="position:absolute;margin-left:297.9pt;margin-top:18.3pt;width:190.15pt;height:285.5pt;z-index:-1;visibility:visible;mso-wrap-style:square;mso-position-horizontal-relative:text;mso-position-vertical-relative:text">
            <v:imagedata r:id="rId7" o:title=""/>
          </v:shape>
        </w:pict>
      </w:r>
      <w:r w:rsidR="00293ADA" w:rsidRPr="001A2A21">
        <w:rPr>
          <w:rFonts w:ascii="Arial" w:hAnsi="Arial" w:cs="Arial"/>
          <w:sz w:val="22"/>
          <w:szCs w:val="22"/>
        </w:rPr>
        <w:t>1-divisioonan karsintasarjan peli</w:t>
      </w:r>
      <w:r w:rsidR="007869EF" w:rsidRPr="001A2A21">
        <w:rPr>
          <w:rFonts w:ascii="Arial" w:hAnsi="Arial" w:cs="Arial"/>
          <w:sz w:val="22"/>
          <w:szCs w:val="22"/>
        </w:rPr>
        <w:t>järjestelmä</w:t>
      </w:r>
      <w:r w:rsidR="00293ADA" w:rsidRPr="001A2A21">
        <w:rPr>
          <w:rFonts w:ascii="Arial" w:hAnsi="Arial" w:cs="Arial"/>
          <w:sz w:val="22"/>
          <w:szCs w:val="22"/>
        </w:rPr>
        <w:t xml:space="preserve"> on</w:t>
      </w:r>
      <w:r w:rsidR="00F64E6E" w:rsidRPr="001A2A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A2583" w:rsidRPr="001A2A21">
        <w:rPr>
          <w:rFonts w:ascii="Arial" w:hAnsi="Arial" w:cs="Arial"/>
          <w:sz w:val="22"/>
          <w:szCs w:val="22"/>
        </w:rPr>
        <w:t>p</w:t>
      </w:r>
      <w:r w:rsidR="00F64E6E" w:rsidRPr="001A2A21">
        <w:rPr>
          <w:rFonts w:ascii="Arial" w:hAnsi="Arial" w:cs="Arial"/>
          <w:sz w:val="22"/>
          <w:szCs w:val="22"/>
        </w:rPr>
        <w:t>rogress</w:t>
      </w:r>
      <w:r w:rsidR="00CA2583" w:rsidRPr="001A2A21">
        <w:rPr>
          <w:rFonts w:ascii="Arial" w:hAnsi="Arial" w:cs="Arial"/>
          <w:sz w:val="22"/>
          <w:szCs w:val="22"/>
        </w:rPr>
        <w:t>ive</w:t>
      </w:r>
      <w:proofErr w:type="spellEnd"/>
      <w:r w:rsidR="00CA2583" w:rsidRPr="001A2A21">
        <w:rPr>
          <w:rFonts w:ascii="Arial" w:hAnsi="Arial" w:cs="Arial"/>
          <w:sz w:val="22"/>
          <w:szCs w:val="22"/>
        </w:rPr>
        <w:t xml:space="preserve"> knock-out </w:t>
      </w:r>
      <w:r w:rsidR="00E30DD5">
        <w:rPr>
          <w:rFonts w:ascii="Arial" w:hAnsi="Arial" w:cs="Arial"/>
          <w:sz w:val="22"/>
          <w:szCs w:val="22"/>
        </w:rPr>
        <w:t>-</w:t>
      </w:r>
      <w:r w:rsidR="00CA2583" w:rsidRPr="001A2A21">
        <w:rPr>
          <w:rFonts w:ascii="Arial" w:hAnsi="Arial" w:cs="Arial"/>
          <w:sz w:val="22"/>
          <w:szCs w:val="22"/>
        </w:rPr>
        <w:t>järjestelmä (PKO).</w:t>
      </w:r>
      <w:r w:rsidR="00293ADA" w:rsidRPr="001A2A21">
        <w:rPr>
          <w:rFonts w:ascii="Arial" w:hAnsi="Arial" w:cs="Arial"/>
          <w:sz w:val="22"/>
          <w:szCs w:val="22"/>
        </w:rPr>
        <w:t xml:space="preserve">  </w:t>
      </w:r>
    </w:p>
    <w:p w14:paraId="368159E0" w14:textId="760EFBA2" w:rsidR="00293ADA" w:rsidRPr="00671C10" w:rsidRDefault="00293ADA" w:rsidP="00FC5390">
      <w:pPr>
        <w:pStyle w:val="Otsikko2"/>
        <w:spacing w:after="120"/>
        <w:rPr>
          <w:i w:val="0"/>
          <w:sz w:val="24"/>
          <w:szCs w:val="24"/>
        </w:rPr>
      </w:pPr>
      <w:r w:rsidRPr="00671C10">
        <w:rPr>
          <w:i w:val="0"/>
          <w:sz w:val="24"/>
          <w:szCs w:val="24"/>
        </w:rPr>
        <w:t>Sijoit</w:t>
      </w:r>
      <w:r w:rsidR="00836764" w:rsidRPr="00671C10">
        <w:rPr>
          <w:i w:val="0"/>
          <w:sz w:val="24"/>
          <w:szCs w:val="24"/>
        </w:rPr>
        <w:t>usjärjestys</w:t>
      </w:r>
      <w:r w:rsidRPr="00671C10">
        <w:rPr>
          <w:i w:val="0"/>
          <w:sz w:val="24"/>
          <w:szCs w:val="24"/>
        </w:rPr>
        <w:t xml:space="preserve">  </w:t>
      </w:r>
    </w:p>
    <w:p w14:paraId="1B61B50D" w14:textId="2C8122AA" w:rsidR="00293ADA" w:rsidRPr="001A2A21" w:rsidRDefault="00293ADA" w:rsidP="00A917DA">
      <w:pPr>
        <w:spacing w:after="120"/>
        <w:ind w:right="4109"/>
        <w:rPr>
          <w:rFonts w:ascii="Arial" w:hAnsi="Arial" w:cs="Arial"/>
          <w:sz w:val="22"/>
          <w:szCs w:val="22"/>
        </w:rPr>
      </w:pPr>
      <w:r w:rsidRPr="001A2A21">
        <w:rPr>
          <w:rFonts w:ascii="Arial" w:hAnsi="Arial" w:cs="Arial"/>
          <w:sz w:val="22"/>
          <w:szCs w:val="22"/>
        </w:rPr>
        <w:t xml:space="preserve">Joukkueet sijoitetaan kevään 1-divisioonan </w:t>
      </w:r>
      <w:r w:rsidR="00E30DD5">
        <w:rPr>
          <w:rFonts w:ascii="Arial" w:hAnsi="Arial" w:cs="Arial"/>
          <w:sz w:val="22"/>
          <w:szCs w:val="22"/>
        </w:rPr>
        <w:t>runko</w:t>
      </w:r>
      <w:r w:rsidRPr="001A2A21">
        <w:rPr>
          <w:rFonts w:ascii="Arial" w:hAnsi="Arial" w:cs="Arial"/>
          <w:sz w:val="22"/>
          <w:szCs w:val="22"/>
        </w:rPr>
        <w:t>sarjan ja 2-divisioonan loppusarjan perusteel</w:t>
      </w:r>
      <w:r w:rsidR="00F75518" w:rsidRPr="001A2A21">
        <w:rPr>
          <w:rFonts w:ascii="Arial" w:hAnsi="Arial" w:cs="Arial"/>
          <w:sz w:val="22"/>
          <w:szCs w:val="22"/>
        </w:rPr>
        <w:t xml:space="preserve">la. </w:t>
      </w:r>
      <w:r w:rsidR="006866ED" w:rsidRPr="001A2A21">
        <w:rPr>
          <w:rFonts w:ascii="Arial" w:hAnsi="Arial" w:cs="Arial"/>
          <w:sz w:val="22"/>
          <w:szCs w:val="22"/>
        </w:rPr>
        <w:t>2</w:t>
      </w:r>
      <w:r w:rsidR="00C23177">
        <w:rPr>
          <w:rFonts w:ascii="Arial" w:hAnsi="Arial" w:cs="Arial"/>
          <w:sz w:val="22"/>
          <w:szCs w:val="22"/>
        </w:rPr>
        <w:t>-</w:t>
      </w:r>
      <w:r w:rsidRPr="001A2A21">
        <w:rPr>
          <w:rFonts w:ascii="Arial" w:hAnsi="Arial" w:cs="Arial"/>
          <w:sz w:val="22"/>
          <w:szCs w:val="22"/>
        </w:rPr>
        <w:t xml:space="preserve">divisioonan </w:t>
      </w:r>
      <w:r w:rsidR="001D69FD">
        <w:rPr>
          <w:rFonts w:ascii="Arial" w:hAnsi="Arial" w:cs="Arial"/>
          <w:sz w:val="22"/>
          <w:szCs w:val="22"/>
        </w:rPr>
        <w:t>ykkösten, kakkosten ja kolmosten</w:t>
      </w:r>
      <w:r w:rsidRPr="001A2A21">
        <w:rPr>
          <w:rFonts w:ascii="Arial" w:hAnsi="Arial" w:cs="Arial"/>
          <w:sz w:val="22"/>
          <w:szCs w:val="22"/>
        </w:rPr>
        <w:t xml:space="preserve"> </w:t>
      </w:r>
      <w:r w:rsidRPr="00AD6AC6">
        <w:rPr>
          <w:rFonts w:ascii="Arial" w:hAnsi="Arial" w:cs="Arial"/>
          <w:b/>
          <w:sz w:val="22"/>
          <w:szCs w:val="22"/>
        </w:rPr>
        <w:t>keskinäinen</w:t>
      </w:r>
      <w:r w:rsidRPr="001A2A21">
        <w:rPr>
          <w:rFonts w:ascii="Arial" w:hAnsi="Arial" w:cs="Arial"/>
          <w:sz w:val="22"/>
          <w:szCs w:val="22"/>
        </w:rPr>
        <w:t xml:space="preserve"> sijoitusjärjestys </w:t>
      </w:r>
      <w:r w:rsidR="00D8642F" w:rsidRPr="001A2A21">
        <w:rPr>
          <w:rFonts w:ascii="Arial" w:hAnsi="Arial" w:cs="Arial"/>
          <w:sz w:val="22"/>
          <w:szCs w:val="22"/>
        </w:rPr>
        <w:t>(sijoitusjärjestys sijoille 3</w:t>
      </w:r>
      <w:r w:rsidR="00E30DD5">
        <w:rPr>
          <w:rFonts w:ascii="Arial" w:hAnsi="Arial" w:cs="Arial"/>
          <w:sz w:val="22"/>
          <w:szCs w:val="22"/>
        </w:rPr>
        <w:t>–</w:t>
      </w:r>
      <w:r w:rsidR="00D8642F" w:rsidRPr="001A2A21">
        <w:rPr>
          <w:rFonts w:ascii="Arial" w:hAnsi="Arial" w:cs="Arial"/>
          <w:sz w:val="22"/>
          <w:szCs w:val="22"/>
        </w:rPr>
        <w:t>4, 5</w:t>
      </w:r>
      <w:r w:rsidR="00E30DD5">
        <w:rPr>
          <w:rFonts w:ascii="Arial" w:hAnsi="Arial" w:cs="Arial"/>
          <w:sz w:val="22"/>
          <w:szCs w:val="22"/>
        </w:rPr>
        <w:t>–</w:t>
      </w:r>
      <w:r w:rsidR="00D8642F" w:rsidRPr="001A2A21">
        <w:rPr>
          <w:rFonts w:ascii="Arial" w:hAnsi="Arial" w:cs="Arial"/>
          <w:sz w:val="22"/>
          <w:szCs w:val="22"/>
        </w:rPr>
        <w:t>6 ja 7</w:t>
      </w:r>
      <w:r w:rsidR="00E30DD5">
        <w:rPr>
          <w:rFonts w:ascii="Arial" w:hAnsi="Arial" w:cs="Arial"/>
          <w:sz w:val="22"/>
          <w:szCs w:val="22"/>
        </w:rPr>
        <w:t>–</w:t>
      </w:r>
      <w:r w:rsidR="00D8642F" w:rsidRPr="001A2A21">
        <w:rPr>
          <w:rFonts w:ascii="Arial" w:hAnsi="Arial" w:cs="Arial"/>
          <w:sz w:val="22"/>
          <w:szCs w:val="22"/>
        </w:rPr>
        <w:t xml:space="preserve">8) </w:t>
      </w:r>
      <w:r w:rsidRPr="001A2A21">
        <w:rPr>
          <w:rFonts w:ascii="Arial" w:hAnsi="Arial" w:cs="Arial"/>
          <w:sz w:val="22"/>
          <w:szCs w:val="22"/>
        </w:rPr>
        <w:t xml:space="preserve">määräytyy </w:t>
      </w:r>
      <w:r w:rsidR="005F63EB">
        <w:rPr>
          <w:rFonts w:ascii="Arial" w:hAnsi="Arial" w:cs="Arial"/>
          <w:sz w:val="22"/>
          <w:szCs w:val="22"/>
        </w:rPr>
        <w:t xml:space="preserve">arpomalla: </w:t>
      </w:r>
    </w:p>
    <w:p w14:paraId="78E05ADC" w14:textId="5F01C7D8" w:rsidR="00D8642F" w:rsidRPr="00AD6AC6" w:rsidRDefault="00293ADA" w:rsidP="00AD6AC6">
      <w:pPr>
        <w:ind w:left="714"/>
        <w:rPr>
          <w:rFonts w:ascii="Arial" w:hAnsi="Arial" w:cs="Arial"/>
          <w:sz w:val="8"/>
          <w:szCs w:val="8"/>
        </w:rPr>
      </w:pPr>
      <w:r w:rsidRPr="00AD6AC6">
        <w:rPr>
          <w:rFonts w:ascii="Arial" w:hAnsi="Arial" w:cs="Arial"/>
          <w:sz w:val="8"/>
          <w:szCs w:val="8"/>
        </w:rPr>
        <w:t xml:space="preserve">   </w:t>
      </w:r>
    </w:p>
    <w:p w14:paraId="520AA69A" w14:textId="20B73407" w:rsidR="00D8642F" w:rsidRPr="001A2A21" w:rsidRDefault="00D8642F" w:rsidP="00FC5390">
      <w:pPr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1A2A21">
        <w:rPr>
          <w:rFonts w:ascii="Arial" w:hAnsi="Arial" w:cs="Arial"/>
          <w:sz w:val="22"/>
          <w:szCs w:val="22"/>
        </w:rPr>
        <w:t>1-div</w:t>
      </w:r>
      <w:r w:rsidR="005F63EB">
        <w:rPr>
          <w:rFonts w:ascii="Arial" w:hAnsi="Arial" w:cs="Arial"/>
          <w:sz w:val="22"/>
          <w:szCs w:val="22"/>
        </w:rPr>
        <w:t>.</w:t>
      </w:r>
      <w:r w:rsidRPr="001A2A21">
        <w:rPr>
          <w:rFonts w:ascii="Arial" w:hAnsi="Arial" w:cs="Arial"/>
          <w:sz w:val="22"/>
          <w:szCs w:val="22"/>
        </w:rPr>
        <w:t xml:space="preserve"> loppusarjan </w:t>
      </w:r>
      <w:r w:rsidR="00E30DD5">
        <w:rPr>
          <w:rFonts w:ascii="Arial" w:hAnsi="Arial" w:cs="Arial"/>
          <w:sz w:val="22"/>
          <w:szCs w:val="22"/>
        </w:rPr>
        <w:t>7</w:t>
      </w:r>
      <w:r w:rsidRPr="001A2A21">
        <w:rPr>
          <w:rFonts w:ascii="Arial" w:hAnsi="Arial" w:cs="Arial"/>
          <w:sz w:val="22"/>
          <w:szCs w:val="22"/>
        </w:rPr>
        <w:t>.</w:t>
      </w:r>
    </w:p>
    <w:p w14:paraId="7DA6455F" w14:textId="43F0D1C1" w:rsidR="00D8642F" w:rsidRPr="001A2A21" w:rsidRDefault="00D8642F" w:rsidP="00FC5390">
      <w:pPr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1A2A21">
        <w:rPr>
          <w:rFonts w:ascii="Arial" w:hAnsi="Arial" w:cs="Arial"/>
          <w:sz w:val="22"/>
          <w:szCs w:val="22"/>
        </w:rPr>
        <w:t>1-div</w:t>
      </w:r>
      <w:r w:rsidR="005F63EB">
        <w:rPr>
          <w:rFonts w:ascii="Arial" w:hAnsi="Arial" w:cs="Arial"/>
          <w:sz w:val="22"/>
          <w:szCs w:val="22"/>
        </w:rPr>
        <w:t>.</w:t>
      </w:r>
      <w:r w:rsidRPr="001A2A21">
        <w:rPr>
          <w:rFonts w:ascii="Arial" w:hAnsi="Arial" w:cs="Arial"/>
          <w:sz w:val="22"/>
          <w:szCs w:val="22"/>
        </w:rPr>
        <w:t xml:space="preserve"> loppusarjan </w:t>
      </w:r>
      <w:r w:rsidR="00E30DD5">
        <w:rPr>
          <w:rFonts w:ascii="Arial" w:hAnsi="Arial" w:cs="Arial"/>
          <w:sz w:val="22"/>
          <w:szCs w:val="22"/>
        </w:rPr>
        <w:t>8</w:t>
      </w:r>
      <w:r w:rsidRPr="001A2A21">
        <w:rPr>
          <w:rFonts w:ascii="Arial" w:hAnsi="Arial" w:cs="Arial"/>
          <w:sz w:val="22"/>
          <w:szCs w:val="22"/>
        </w:rPr>
        <w:t>.</w:t>
      </w:r>
    </w:p>
    <w:p w14:paraId="1251AD36" w14:textId="0284CA90" w:rsidR="005F63EB" w:rsidRDefault="00D8642F" w:rsidP="00FC5390">
      <w:pPr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1A2A21">
        <w:rPr>
          <w:rFonts w:ascii="Arial" w:hAnsi="Arial" w:cs="Arial"/>
          <w:sz w:val="22"/>
          <w:szCs w:val="22"/>
        </w:rPr>
        <w:t>2-div</w:t>
      </w:r>
      <w:r w:rsidR="005F63EB">
        <w:rPr>
          <w:rFonts w:ascii="Arial" w:hAnsi="Arial" w:cs="Arial"/>
          <w:sz w:val="22"/>
          <w:szCs w:val="22"/>
        </w:rPr>
        <w:t xml:space="preserve">. </w:t>
      </w:r>
      <w:r w:rsidR="005F63EB" w:rsidRPr="001A2A21">
        <w:rPr>
          <w:rFonts w:ascii="Arial" w:hAnsi="Arial" w:cs="Arial"/>
          <w:sz w:val="22"/>
          <w:szCs w:val="22"/>
        </w:rPr>
        <w:t xml:space="preserve">ylemmän loppusarjan </w:t>
      </w:r>
      <w:r w:rsidR="005F63EB">
        <w:rPr>
          <w:rFonts w:ascii="Arial" w:hAnsi="Arial" w:cs="Arial"/>
          <w:sz w:val="22"/>
          <w:szCs w:val="22"/>
        </w:rPr>
        <w:t xml:space="preserve">arvonnan voittanut </w:t>
      </w:r>
      <w:r w:rsidR="005F63EB" w:rsidRPr="001A2A21">
        <w:rPr>
          <w:rFonts w:ascii="Arial" w:hAnsi="Arial" w:cs="Arial"/>
          <w:sz w:val="22"/>
          <w:szCs w:val="22"/>
        </w:rPr>
        <w:t>ykkönen</w:t>
      </w:r>
    </w:p>
    <w:p w14:paraId="66231382" w14:textId="6D0EEB50" w:rsidR="005F63EB" w:rsidRDefault="005F63EB" w:rsidP="005F63EB">
      <w:pPr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1A2A21">
        <w:rPr>
          <w:rFonts w:ascii="Arial" w:hAnsi="Arial" w:cs="Arial"/>
          <w:sz w:val="22"/>
          <w:szCs w:val="22"/>
        </w:rPr>
        <w:t>2-div</w:t>
      </w:r>
      <w:r>
        <w:rPr>
          <w:rFonts w:ascii="Arial" w:hAnsi="Arial" w:cs="Arial"/>
          <w:sz w:val="22"/>
          <w:szCs w:val="22"/>
        </w:rPr>
        <w:t xml:space="preserve">. </w:t>
      </w:r>
      <w:r w:rsidRPr="001A2A21">
        <w:rPr>
          <w:rFonts w:ascii="Arial" w:hAnsi="Arial" w:cs="Arial"/>
          <w:sz w:val="22"/>
          <w:szCs w:val="22"/>
        </w:rPr>
        <w:t xml:space="preserve">ylemmän loppusarjan </w:t>
      </w:r>
      <w:r>
        <w:rPr>
          <w:rFonts w:ascii="Arial" w:hAnsi="Arial" w:cs="Arial"/>
          <w:sz w:val="22"/>
          <w:szCs w:val="22"/>
        </w:rPr>
        <w:t xml:space="preserve">arvonnan </w:t>
      </w:r>
      <w:r>
        <w:rPr>
          <w:rFonts w:ascii="Arial" w:hAnsi="Arial" w:cs="Arial"/>
          <w:sz w:val="22"/>
          <w:szCs w:val="22"/>
        </w:rPr>
        <w:t>hävinnyt</w:t>
      </w:r>
      <w:r>
        <w:rPr>
          <w:rFonts w:ascii="Arial" w:hAnsi="Arial" w:cs="Arial"/>
          <w:sz w:val="22"/>
          <w:szCs w:val="22"/>
        </w:rPr>
        <w:t xml:space="preserve"> </w:t>
      </w:r>
      <w:r w:rsidRPr="001A2A21">
        <w:rPr>
          <w:rFonts w:ascii="Arial" w:hAnsi="Arial" w:cs="Arial"/>
          <w:sz w:val="22"/>
          <w:szCs w:val="22"/>
        </w:rPr>
        <w:t>ykkönen</w:t>
      </w:r>
    </w:p>
    <w:p w14:paraId="2002E47E" w14:textId="6DA42079" w:rsidR="005F63EB" w:rsidRDefault="005F63EB" w:rsidP="005F63EB">
      <w:pPr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1A2A21">
        <w:rPr>
          <w:rFonts w:ascii="Arial" w:hAnsi="Arial" w:cs="Arial"/>
          <w:sz w:val="22"/>
          <w:szCs w:val="22"/>
        </w:rPr>
        <w:t>2-div</w:t>
      </w:r>
      <w:r>
        <w:rPr>
          <w:rFonts w:ascii="Arial" w:hAnsi="Arial" w:cs="Arial"/>
          <w:sz w:val="22"/>
          <w:szCs w:val="22"/>
        </w:rPr>
        <w:t xml:space="preserve">. </w:t>
      </w:r>
      <w:r w:rsidRPr="001A2A21">
        <w:rPr>
          <w:rFonts w:ascii="Arial" w:hAnsi="Arial" w:cs="Arial"/>
          <w:sz w:val="22"/>
          <w:szCs w:val="22"/>
        </w:rPr>
        <w:t xml:space="preserve">ylemmän loppusarjan </w:t>
      </w:r>
      <w:r>
        <w:rPr>
          <w:rFonts w:ascii="Arial" w:hAnsi="Arial" w:cs="Arial"/>
          <w:sz w:val="22"/>
          <w:szCs w:val="22"/>
        </w:rPr>
        <w:t xml:space="preserve">arvonnan voittanut </w:t>
      </w:r>
      <w:r>
        <w:rPr>
          <w:rFonts w:ascii="Arial" w:hAnsi="Arial" w:cs="Arial"/>
          <w:sz w:val="22"/>
          <w:szCs w:val="22"/>
        </w:rPr>
        <w:t>kakko</w:t>
      </w:r>
      <w:r w:rsidRPr="001A2A21">
        <w:rPr>
          <w:rFonts w:ascii="Arial" w:hAnsi="Arial" w:cs="Arial"/>
          <w:sz w:val="22"/>
          <w:szCs w:val="22"/>
        </w:rPr>
        <w:t>nen</w:t>
      </w:r>
    </w:p>
    <w:p w14:paraId="34FFBB3F" w14:textId="3BAF22B3" w:rsidR="005F63EB" w:rsidRDefault="005F63EB" w:rsidP="005F63EB">
      <w:pPr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1A2A21">
        <w:rPr>
          <w:rFonts w:ascii="Arial" w:hAnsi="Arial" w:cs="Arial"/>
          <w:sz w:val="22"/>
          <w:szCs w:val="22"/>
        </w:rPr>
        <w:t>2-div</w:t>
      </w:r>
      <w:r>
        <w:rPr>
          <w:rFonts w:ascii="Arial" w:hAnsi="Arial" w:cs="Arial"/>
          <w:sz w:val="22"/>
          <w:szCs w:val="22"/>
        </w:rPr>
        <w:t xml:space="preserve">. </w:t>
      </w:r>
      <w:r w:rsidRPr="001A2A21">
        <w:rPr>
          <w:rFonts w:ascii="Arial" w:hAnsi="Arial" w:cs="Arial"/>
          <w:sz w:val="22"/>
          <w:szCs w:val="22"/>
        </w:rPr>
        <w:t xml:space="preserve">ylemmän loppusarjan </w:t>
      </w:r>
      <w:r>
        <w:rPr>
          <w:rFonts w:ascii="Arial" w:hAnsi="Arial" w:cs="Arial"/>
          <w:sz w:val="22"/>
          <w:szCs w:val="22"/>
        </w:rPr>
        <w:t xml:space="preserve">arvonnan hävinnyt </w:t>
      </w:r>
      <w:r>
        <w:rPr>
          <w:rFonts w:ascii="Arial" w:hAnsi="Arial" w:cs="Arial"/>
          <w:sz w:val="22"/>
          <w:szCs w:val="22"/>
        </w:rPr>
        <w:t>kakko</w:t>
      </w:r>
      <w:r w:rsidRPr="001A2A21">
        <w:rPr>
          <w:rFonts w:ascii="Arial" w:hAnsi="Arial" w:cs="Arial"/>
          <w:sz w:val="22"/>
          <w:szCs w:val="22"/>
        </w:rPr>
        <w:t>nen</w:t>
      </w:r>
    </w:p>
    <w:p w14:paraId="412CD4D6" w14:textId="3EB317FE" w:rsidR="005F63EB" w:rsidRDefault="005F63EB" w:rsidP="005F63EB">
      <w:pPr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1A2A21">
        <w:rPr>
          <w:rFonts w:ascii="Arial" w:hAnsi="Arial" w:cs="Arial"/>
          <w:sz w:val="22"/>
          <w:szCs w:val="22"/>
        </w:rPr>
        <w:t>2-div</w:t>
      </w:r>
      <w:r>
        <w:rPr>
          <w:rFonts w:ascii="Arial" w:hAnsi="Arial" w:cs="Arial"/>
          <w:sz w:val="22"/>
          <w:szCs w:val="22"/>
        </w:rPr>
        <w:t xml:space="preserve">. </w:t>
      </w:r>
      <w:r w:rsidRPr="001A2A21">
        <w:rPr>
          <w:rFonts w:ascii="Arial" w:hAnsi="Arial" w:cs="Arial"/>
          <w:sz w:val="22"/>
          <w:szCs w:val="22"/>
        </w:rPr>
        <w:t xml:space="preserve">ylemmän loppusarjan </w:t>
      </w:r>
      <w:r>
        <w:rPr>
          <w:rFonts w:ascii="Arial" w:hAnsi="Arial" w:cs="Arial"/>
          <w:sz w:val="22"/>
          <w:szCs w:val="22"/>
        </w:rPr>
        <w:t>arvonnan voittanut k</w:t>
      </w:r>
      <w:r>
        <w:rPr>
          <w:rFonts w:ascii="Arial" w:hAnsi="Arial" w:cs="Arial"/>
          <w:sz w:val="22"/>
          <w:szCs w:val="22"/>
        </w:rPr>
        <w:t>olmo</w:t>
      </w:r>
      <w:r w:rsidRPr="001A2A21">
        <w:rPr>
          <w:rFonts w:ascii="Arial" w:hAnsi="Arial" w:cs="Arial"/>
          <w:sz w:val="22"/>
          <w:szCs w:val="22"/>
        </w:rPr>
        <w:t>nen</w:t>
      </w:r>
    </w:p>
    <w:p w14:paraId="7D8C9BB0" w14:textId="3F35D188" w:rsidR="005F63EB" w:rsidRPr="005F63EB" w:rsidRDefault="005F63EB" w:rsidP="005F63EB">
      <w:pPr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1A2A21">
        <w:rPr>
          <w:rFonts w:ascii="Arial" w:hAnsi="Arial" w:cs="Arial"/>
          <w:sz w:val="22"/>
          <w:szCs w:val="22"/>
        </w:rPr>
        <w:t>2-div</w:t>
      </w:r>
      <w:r>
        <w:rPr>
          <w:rFonts w:ascii="Arial" w:hAnsi="Arial" w:cs="Arial"/>
          <w:sz w:val="22"/>
          <w:szCs w:val="22"/>
        </w:rPr>
        <w:t xml:space="preserve">. </w:t>
      </w:r>
      <w:r w:rsidRPr="001A2A21">
        <w:rPr>
          <w:rFonts w:ascii="Arial" w:hAnsi="Arial" w:cs="Arial"/>
          <w:sz w:val="22"/>
          <w:szCs w:val="22"/>
        </w:rPr>
        <w:t xml:space="preserve">ylemmän loppusarjan </w:t>
      </w:r>
      <w:r>
        <w:rPr>
          <w:rFonts w:ascii="Arial" w:hAnsi="Arial" w:cs="Arial"/>
          <w:sz w:val="22"/>
          <w:szCs w:val="22"/>
        </w:rPr>
        <w:t>arvonnan hävinnyt k</w:t>
      </w:r>
      <w:r>
        <w:rPr>
          <w:rFonts w:ascii="Arial" w:hAnsi="Arial" w:cs="Arial"/>
          <w:sz w:val="22"/>
          <w:szCs w:val="22"/>
        </w:rPr>
        <w:t>olmo</w:t>
      </w:r>
      <w:r w:rsidRPr="001A2A21">
        <w:rPr>
          <w:rFonts w:ascii="Arial" w:hAnsi="Arial" w:cs="Arial"/>
          <w:sz w:val="22"/>
          <w:szCs w:val="22"/>
        </w:rPr>
        <w:t>nen</w:t>
      </w:r>
    </w:p>
    <w:p w14:paraId="2D3C6788" w14:textId="4A24B6FB" w:rsidR="00D8642F" w:rsidRPr="00671C10" w:rsidRDefault="00FC718B" w:rsidP="00FC5390">
      <w:pPr>
        <w:pStyle w:val="Otsikko2"/>
        <w:spacing w:after="1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Pelikaavio</w:t>
      </w:r>
    </w:p>
    <w:p w14:paraId="015C9B9C" w14:textId="7159EEA6" w:rsidR="00B34ABE" w:rsidRPr="001A2A21" w:rsidRDefault="00B34ABE" w:rsidP="00FC5390">
      <w:pPr>
        <w:spacing w:after="120"/>
        <w:rPr>
          <w:rFonts w:ascii="Arial" w:hAnsi="Arial" w:cs="Arial"/>
          <w:sz w:val="22"/>
          <w:szCs w:val="22"/>
        </w:rPr>
      </w:pPr>
      <w:r w:rsidRPr="001A2A21">
        <w:rPr>
          <w:rFonts w:ascii="Arial" w:hAnsi="Arial" w:cs="Arial"/>
          <w:sz w:val="22"/>
          <w:szCs w:val="22"/>
        </w:rPr>
        <w:t xml:space="preserve">Joukkueet </w:t>
      </w:r>
      <w:r w:rsidR="00FB3AE3">
        <w:rPr>
          <w:rFonts w:ascii="Arial" w:hAnsi="Arial" w:cs="Arial"/>
          <w:sz w:val="22"/>
          <w:szCs w:val="22"/>
        </w:rPr>
        <w:t>asetetaan</w:t>
      </w:r>
      <w:r w:rsidRPr="001A2A21">
        <w:rPr>
          <w:rFonts w:ascii="Arial" w:hAnsi="Arial" w:cs="Arial"/>
          <w:sz w:val="22"/>
          <w:szCs w:val="22"/>
        </w:rPr>
        <w:t xml:space="preserve"> pelikaavioon paikoille </w:t>
      </w:r>
      <w:proofErr w:type="gramStart"/>
      <w:r w:rsidRPr="001A2A21">
        <w:rPr>
          <w:rFonts w:ascii="Arial" w:hAnsi="Arial" w:cs="Arial"/>
          <w:sz w:val="22"/>
          <w:szCs w:val="22"/>
        </w:rPr>
        <w:t>1-8</w:t>
      </w:r>
      <w:proofErr w:type="gramEnd"/>
      <w:r w:rsidRPr="001A2A21">
        <w:rPr>
          <w:rFonts w:ascii="Arial" w:hAnsi="Arial" w:cs="Arial"/>
          <w:sz w:val="22"/>
          <w:szCs w:val="22"/>
        </w:rPr>
        <w:t xml:space="preserve"> sijoitus</w:t>
      </w:r>
      <w:r w:rsidR="005F63EB">
        <w:rPr>
          <w:rFonts w:ascii="Arial" w:hAnsi="Arial" w:cs="Arial"/>
          <w:sz w:val="22"/>
          <w:szCs w:val="22"/>
        </w:rPr>
        <w:t>-</w:t>
      </w:r>
      <w:r w:rsidR="005F63EB">
        <w:rPr>
          <w:rFonts w:ascii="Arial" w:hAnsi="Arial" w:cs="Arial"/>
          <w:sz w:val="22"/>
          <w:szCs w:val="22"/>
        </w:rPr>
        <w:br/>
      </w:r>
      <w:r w:rsidRPr="001A2A21">
        <w:rPr>
          <w:rFonts w:ascii="Arial" w:hAnsi="Arial" w:cs="Arial"/>
          <w:sz w:val="22"/>
          <w:szCs w:val="22"/>
        </w:rPr>
        <w:t xml:space="preserve">järjestyksen perusteella, kuitenkin niin että </w:t>
      </w:r>
      <w:r w:rsidRPr="00AD6AC6">
        <w:rPr>
          <w:rFonts w:ascii="Arial" w:hAnsi="Arial" w:cs="Arial"/>
          <w:b/>
          <w:sz w:val="22"/>
          <w:szCs w:val="22"/>
        </w:rPr>
        <w:t xml:space="preserve">paikat 5 ja 6 </w:t>
      </w:r>
      <w:r w:rsidR="005F63EB">
        <w:rPr>
          <w:rFonts w:ascii="Arial" w:hAnsi="Arial" w:cs="Arial"/>
          <w:b/>
          <w:sz w:val="22"/>
          <w:szCs w:val="22"/>
        </w:rPr>
        <w:br/>
      </w:r>
      <w:r w:rsidRPr="00AD6AC6">
        <w:rPr>
          <w:rFonts w:ascii="Arial" w:hAnsi="Arial" w:cs="Arial"/>
          <w:b/>
          <w:sz w:val="22"/>
          <w:szCs w:val="22"/>
        </w:rPr>
        <w:t>täytetään siten</w:t>
      </w:r>
      <w:r w:rsidR="00FB3AE3" w:rsidRPr="00AD6AC6">
        <w:rPr>
          <w:rFonts w:ascii="Arial" w:hAnsi="Arial" w:cs="Arial"/>
          <w:b/>
          <w:sz w:val="22"/>
          <w:szCs w:val="22"/>
        </w:rPr>
        <w:t>,</w:t>
      </w:r>
      <w:r w:rsidRPr="00AD6AC6">
        <w:rPr>
          <w:rFonts w:ascii="Arial" w:hAnsi="Arial" w:cs="Arial"/>
          <w:b/>
          <w:sz w:val="22"/>
          <w:szCs w:val="22"/>
        </w:rPr>
        <w:t xml:space="preserve"> että 2-divisioonan ylemmän loppusarjan </w:t>
      </w:r>
      <w:r w:rsidR="005F63EB">
        <w:rPr>
          <w:rFonts w:ascii="Arial" w:hAnsi="Arial" w:cs="Arial"/>
          <w:b/>
          <w:sz w:val="22"/>
          <w:szCs w:val="22"/>
        </w:rPr>
        <w:br/>
      </w:r>
      <w:r w:rsidRPr="00AD6AC6">
        <w:rPr>
          <w:rFonts w:ascii="Arial" w:hAnsi="Arial" w:cs="Arial"/>
          <w:b/>
          <w:sz w:val="22"/>
          <w:szCs w:val="22"/>
        </w:rPr>
        <w:t xml:space="preserve">kakkoset tulevat eri puolelle kaaviota kuin samasta </w:t>
      </w:r>
      <w:r w:rsidR="005F63EB">
        <w:rPr>
          <w:rFonts w:ascii="Arial" w:hAnsi="Arial" w:cs="Arial"/>
          <w:b/>
          <w:sz w:val="22"/>
          <w:szCs w:val="22"/>
        </w:rPr>
        <w:br/>
      </w:r>
      <w:r w:rsidRPr="00AD6AC6">
        <w:rPr>
          <w:rFonts w:ascii="Arial" w:hAnsi="Arial" w:cs="Arial"/>
          <w:b/>
          <w:sz w:val="22"/>
          <w:szCs w:val="22"/>
        </w:rPr>
        <w:t>ylemmästä loppusarjalohkosta tulleet lohkoyk</w:t>
      </w:r>
      <w:r w:rsidR="008E006B" w:rsidRPr="00AD6AC6">
        <w:rPr>
          <w:rFonts w:ascii="Arial" w:hAnsi="Arial" w:cs="Arial"/>
          <w:b/>
          <w:sz w:val="22"/>
          <w:szCs w:val="22"/>
        </w:rPr>
        <w:t>k</w:t>
      </w:r>
      <w:r w:rsidRPr="00AD6AC6">
        <w:rPr>
          <w:rFonts w:ascii="Arial" w:hAnsi="Arial" w:cs="Arial"/>
          <w:b/>
          <w:sz w:val="22"/>
          <w:szCs w:val="22"/>
        </w:rPr>
        <w:t>öset</w:t>
      </w:r>
      <w:r w:rsidRPr="001A2A21">
        <w:rPr>
          <w:rFonts w:ascii="Arial" w:hAnsi="Arial" w:cs="Arial"/>
          <w:sz w:val="22"/>
          <w:szCs w:val="22"/>
        </w:rPr>
        <w:t>.</w:t>
      </w:r>
    </w:p>
    <w:p w14:paraId="58CA62EC" w14:textId="77777777" w:rsidR="00293ADA" w:rsidRPr="00671C10" w:rsidRDefault="00293ADA" w:rsidP="00FC5390">
      <w:pPr>
        <w:pStyle w:val="Otsikko2"/>
        <w:spacing w:after="120"/>
        <w:rPr>
          <w:i w:val="0"/>
          <w:sz w:val="24"/>
          <w:szCs w:val="24"/>
        </w:rPr>
      </w:pPr>
      <w:r w:rsidRPr="00671C10">
        <w:rPr>
          <w:i w:val="0"/>
          <w:sz w:val="24"/>
          <w:szCs w:val="24"/>
        </w:rPr>
        <w:t xml:space="preserve">Karsinnasta luopuminen  </w:t>
      </w:r>
    </w:p>
    <w:p w14:paraId="64764180" w14:textId="4CCF1546" w:rsidR="00F75518" w:rsidRPr="001A2A21" w:rsidRDefault="00293ADA" w:rsidP="00FC5390">
      <w:pPr>
        <w:spacing w:after="120"/>
        <w:rPr>
          <w:rFonts w:ascii="Arial" w:hAnsi="Arial" w:cs="Arial"/>
          <w:sz w:val="22"/>
          <w:szCs w:val="22"/>
        </w:rPr>
      </w:pPr>
      <w:r w:rsidRPr="001A2A21">
        <w:rPr>
          <w:rFonts w:ascii="Arial" w:hAnsi="Arial" w:cs="Arial"/>
          <w:sz w:val="22"/>
          <w:szCs w:val="22"/>
        </w:rPr>
        <w:t>Karsinnasta luopuva 1-div. joukku</w:t>
      </w:r>
      <w:r w:rsidR="00F75518" w:rsidRPr="001A2A21">
        <w:rPr>
          <w:rFonts w:ascii="Arial" w:hAnsi="Arial" w:cs="Arial"/>
          <w:sz w:val="22"/>
          <w:szCs w:val="22"/>
        </w:rPr>
        <w:t xml:space="preserve">e putoaa seuraavaksi kaudeksi 2 </w:t>
      </w:r>
      <w:r w:rsidRPr="001A2A21">
        <w:rPr>
          <w:rFonts w:ascii="Arial" w:hAnsi="Arial" w:cs="Arial"/>
          <w:sz w:val="22"/>
          <w:szCs w:val="22"/>
        </w:rPr>
        <w:t>divisioonaan. Karsi</w:t>
      </w:r>
      <w:r w:rsidR="00F75518" w:rsidRPr="001A2A21">
        <w:rPr>
          <w:rFonts w:ascii="Arial" w:hAnsi="Arial" w:cs="Arial"/>
          <w:sz w:val="22"/>
          <w:szCs w:val="22"/>
        </w:rPr>
        <w:t xml:space="preserve">nnasta luopuva 2-div. joukkue </w:t>
      </w:r>
      <w:r w:rsidRPr="001A2A21">
        <w:rPr>
          <w:rFonts w:ascii="Arial" w:hAnsi="Arial" w:cs="Arial"/>
          <w:sz w:val="22"/>
          <w:szCs w:val="22"/>
        </w:rPr>
        <w:t>säilyttää sarjapaikkansa 2-divis</w:t>
      </w:r>
      <w:r w:rsidR="00F75518" w:rsidRPr="001A2A21">
        <w:rPr>
          <w:rFonts w:ascii="Arial" w:hAnsi="Arial" w:cs="Arial"/>
          <w:sz w:val="22"/>
          <w:szCs w:val="22"/>
        </w:rPr>
        <w:t>ioonassa.</w:t>
      </w:r>
    </w:p>
    <w:p w14:paraId="27BBB6F3" w14:textId="77777777" w:rsidR="00293ADA" w:rsidRPr="001A2A21" w:rsidRDefault="00293ADA" w:rsidP="00FC5390">
      <w:pPr>
        <w:spacing w:after="120"/>
        <w:rPr>
          <w:rFonts w:ascii="Arial" w:hAnsi="Arial" w:cs="Arial"/>
          <w:sz w:val="22"/>
          <w:szCs w:val="22"/>
        </w:rPr>
      </w:pPr>
      <w:r w:rsidRPr="001A2A21">
        <w:rPr>
          <w:rFonts w:ascii="Arial" w:hAnsi="Arial" w:cs="Arial"/>
          <w:sz w:val="22"/>
          <w:szCs w:val="22"/>
        </w:rPr>
        <w:t>Vapautuvia karsintapaikkoja ei täytetä. Vapaaksi jät</w:t>
      </w:r>
      <w:r w:rsidR="00F75518" w:rsidRPr="001A2A21">
        <w:rPr>
          <w:rFonts w:ascii="Arial" w:hAnsi="Arial" w:cs="Arial"/>
          <w:sz w:val="22"/>
          <w:szCs w:val="22"/>
        </w:rPr>
        <w:t xml:space="preserve">etään ensin sijoituspaikka 8, </w:t>
      </w:r>
      <w:r w:rsidR="00671C10" w:rsidRPr="001A2A21">
        <w:rPr>
          <w:rFonts w:ascii="Arial" w:hAnsi="Arial" w:cs="Arial"/>
          <w:sz w:val="22"/>
          <w:szCs w:val="22"/>
        </w:rPr>
        <w:t>sitten 7 jne.</w:t>
      </w:r>
    </w:p>
    <w:p w14:paraId="67664DE2" w14:textId="77777777" w:rsidR="00293ADA" w:rsidRPr="00671C10" w:rsidRDefault="00293ADA" w:rsidP="00FC5390">
      <w:pPr>
        <w:pStyle w:val="Otsikko2"/>
        <w:spacing w:after="120"/>
        <w:rPr>
          <w:i w:val="0"/>
          <w:sz w:val="24"/>
          <w:szCs w:val="24"/>
        </w:rPr>
      </w:pPr>
      <w:r w:rsidRPr="00671C10">
        <w:rPr>
          <w:i w:val="0"/>
          <w:sz w:val="24"/>
          <w:szCs w:val="24"/>
        </w:rPr>
        <w:t xml:space="preserve">Turnausohjeet   </w:t>
      </w:r>
    </w:p>
    <w:p w14:paraId="17C60DF4" w14:textId="3F6FECE1" w:rsidR="00F75518" w:rsidRPr="001A2A21" w:rsidRDefault="00293ADA" w:rsidP="00FC5390">
      <w:pPr>
        <w:spacing w:after="120"/>
        <w:rPr>
          <w:rFonts w:ascii="Arial" w:hAnsi="Arial" w:cs="Arial"/>
          <w:sz w:val="22"/>
          <w:szCs w:val="22"/>
        </w:rPr>
      </w:pPr>
      <w:r w:rsidRPr="001A2A21">
        <w:rPr>
          <w:rFonts w:ascii="Arial" w:hAnsi="Arial" w:cs="Arial"/>
          <w:sz w:val="22"/>
          <w:szCs w:val="22"/>
        </w:rPr>
        <w:t>Koti / vierasjoukkue arvotaan.</w:t>
      </w:r>
      <w:r w:rsidR="00F75518" w:rsidRPr="001A2A21">
        <w:rPr>
          <w:rFonts w:ascii="Arial" w:hAnsi="Arial" w:cs="Arial"/>
          <w:sz w:val="22"/>
          <w:szCs w:val="22"/>
        </w:rPr>
        <w:t xml:space="preserve"> Kotijoukkue hoitaa pelipallot.</w:t>
      </w:r>
    </w:p>
    <w:p w14:paraId="6181558F" w14:textId="43C37AED" w:rsidR="007869EF" w:rsidRPr="001A2A21" w:rsidRDefault="00293ADA" w:rsidP="00FC5390">
      <w:pPr>
        <w:spacing w:after="120"/>
        <w:rPr>
          <w:rFonts w:ascii="Arial" w:hAnsi="Arial" w:cs="Arial"/>
          <w:sz w:val="22"/>
          <w:szCs w:val="22"/>
        </w:rPr>
      </w:pPr>
      <w:r w:rsidRPr="001A2A21">
        <w:rPr>
          <w:rFonts w:ascii="Arial" w:hAnsi="Arial" w:cs="Arial"/>
          <w:sz w:val="22"/>
          <w:szCs w:val="22"/>
        </w:rPr>
        <w:t>Ottelumuotona on</w:t>
      </w:r>
      <w:r w:rsidR="00613167">
        <w:rPr>
          <w:rFonts w:ascii="Arial" w:hAnsi="Arial" w:cs="Arial"/>
          <w:sz w:val="22"/>
          <w:szCs w:val="22"/>
        </w:rPr>
        <w:t xml:space="preserve"> </w:t>
      </w:r>
      <w:r w:rsidR="00FB3AE3">
        <w:rPr>
          <w:rFonts w:ascii="Arial" w:hAnsi="Arial" w:cs="Arial"/>
          <w:sz w:val="22"/>
          <w:szCs w:val="22"/>
        </w:rPr>
        <w:t xml:space="preserve">1-divisioonan </w:t>
      </w:r>
      <w:r w:rsidR="00CA2583" w:rsidRPr="001A2A21">
        <w:rPr>
          <w:rFonts w:ascii="Arial" w:hAnsi="Arial" w:cs="Arial"/>
          <w:sz w:val="22"/>
          <w:szCs w:val="22"/>
        </w:rPr>
        <w:t xml:space="preserve">yksittäisen ottelun </w:t>
      </w:r>
      <w:r w:rsidRPr="001A2A21">
        <w:rPr>
          <w:rFonts w:ascii="Arial" w:hAnsi="Arial" w:cs="Arial"/>
          <w:sz w:val="22"/>
          <w:szCs w:val="22"/>
        </w:rPr>
        <w:t xml:space="preserve">pelimuoto (”paras </w:t>
      </w:r>
      <w:r w:rsidR="00FB3AE3">
        <w:rPr>
          <w:rFonts w:ascii="Arial" w:hAnsi="Arial" w:cs="Arial"/>
          <w:sz w:val="22"/>
          <w:szCs w:val="22"/>
        </w:rPr>
        <w:t>seitsemästä</w:t>
      </w:r>
      <w:r w:rsidRPr="001A2A21">
        <w:rPr>
          <w:rFonts w:ascii="Arial" w:hAnsi="Arial" w:cs="Arial"/>
          <w:sz w:val="22"/>
          <w:szCs w:val="22"/>
        </w:rPr>
        <w:t>”)</w:t>
      </w:r>
      <w:r w:rsidR="006660A9">
        <w:rPr>
          <w:rFonts w:ascii="Arial" w:hAnsi="Arial" w:cs="Arial"/>
          <w:sz w:val="22"/>
          <w:szCs w:val="22"/>
        </w:rPr>
        <w:t xml:space="preserve"> kuitenkin siten, </w:t>
      </w:r>
      <w:r w:rsidR="00AD6AC6">
        <w:rPr>
          <w:rFonts w:ascii="Arial" w:hAnsi="Arial" w:cs="Arial"/>
          <w:sz w:val="22"/>
          <w:szCs w:val="22"/>
        </w:rPr>
        <w:t xml:space="preserve">että </w:t>
      </w:r>
      <w:r w:rsidR="00C23177" w:rsidRPr="00AD6AC6">
        <w:rPr>
          <w:rFonts w:ascii="Arial" w:hAnsi="Arial" w:cs="Arial"/>
          <w:b/>
          <w:sz w:val="22"/>
          <w:szCs w:val="22"/>
        </w:rPr>
        <w:t xml:space="preserve">ottelu päättyy, kun toinen joukkue on saavuttanut neljä </w:t>
      </w:r>
      <w:r w:rsidR="00C23177" w:rsidRPr="00C13A51">
        <w:rPr>
          <w:rFonts w:ascii="Arial" w:hAnsi="Arial" w:cs="Arial"/>
          <w:b/>
          <w:sz w:val="22"/>
          <w:szCs w:val="22"/>
        </w:rPr>
        <w:t>pelivoittoa</w:t>
      </w:r>
      <w:r w:rsidRPr="00C13A51">
        <w:rPr>
          <w:rFonts w:ascii="Arial" w:hAnsi="Arial" w:cs="Arial"/>
          <w:b/>
          <w:sz w:val="22"/>
          <w:szCs w:val="22"/>
        </w:rPr>
        <w:t>.</w:t>
      </w:r>
      <w:r w:rsidR="0089793B" w:rsidRPr="00C13A51">
        <w:rPr>
          <w:rFonts w:ascii="Arial" w:hAnsi="Arial" w:cs="Arial"/>
          <w:b/>
          <w:sz w:val="22"/>
          <w:szCs w:val="22"/>
        </w:rPr>
        <w:t xml:space="preserve"> </w:t>
      </w:r>
      <w:r w:rsidR="00C13A51" w:rsidRPr="00C13A51">
        <w:rPr>
          <w:rFonts w:ascii="Arial" w:hAnsi="Arial" w:cs="Arial"/>
          <w:b/>
          <w:sz w:val="22"/>
          <w:szCs w:val="22"/>
        </w:rPr>
        <w:t>Kotietu ei ole käytössä.</w:t>
      </w:r>
      <w:r w:rsidR="00C13A51">
        <w:rPr>
          <w:rFonts w:ascii="Arial" w:hAnsi="Arial" w:cs="Arial"/>
          <w:sz w:val="22"/>
          <w:szCs w:val="22"/>
        </w:rPr>
        <w:t xml:space="preserve"> </w:t>
      </w:r>
      <w:r w:rsidR="0089793B" w:rsidRPr="001A2A21">
        <w:rPr>
          <w:rFonts w:ascii="Arial" w:hAnsi="Arial" w:cs="Arial"/>
          <w:sz w:val="22"/>
          <w:szCs w:val="22"/>
        </w:rPr>
        <w:t>Mikäli joukkue pelaa kahdella pelaajalla, merkitään kolmannen pelaajan pelit päättyneeksi erin 0</w:t>
      </w:r>
      <w:r w:rsidR="00C23177">
        <w:rPr>
          <w:rFonts w:ascii="Arial" w:hAnsi="Arial" w:cs="Arial"/>
          <w:sz w:val="22"/>
          <w:szCs w:val="22"/>
        </w:rPr>
        <w:t>–</w:t>
      </w:r>
      <w:r w:rsidR="0089793B" w:rsidRPr="001A2A21">
        <w:rPr>
          <w:rFonts w:ascii="Arial" w:hAnsi="Arial" w:cs="Arial"/>
          <w:sz w:val="22"/>
          <w:szCs w:val="22"/>
        </w:rPr>
        <w:t>3 ja eräpistein 0</w:t>
      </w:r>
      <w:r w:rsidR="00C23177">
        <w:rPr>
          <w:rFonts w:ascii="Arial" w:hAnsi="Arial" w:cs="Arial"/>
          <w:sz w:val="22"/>
          <w:szCs w:val="22"/>
        </w:rPr>
        <w:t>–</w:t>
      </w:r>
      <w:r w:rsidR="0089793B" w:rsidRPr="001A2A21">
        <w:rPr>
          <w:rFonts w:ascii="Arial" w:hAnsi="Arial" w:cs="Arial"/>
          <w:sz w:val="22"/>
          <w:szCs w:val="22"/>
        </w:rPr>
        <w:t xml:space="preserve">33. </w:t>
      </w:r>
      <w:r w:rsidR="00C23177">
        <w:rPr>
          <w:rFonts w:ascii="Arial" w:hAnsi="Arial" w:cs="Arial"/>
          <w:sz w:val="22"/>
          <w:szCs w:val="22"/>
        </w:rPr>
        <w:t>O</w:t>
      </w:r>
      <w:r w:rsidR="00C23177" w:rsidRPr="00C23177">
        <w:rPr>
          <w:rFonts w:ascii="Arial" w:hAnsi="Arial" w:cs="Arial"/>
          <w:sz w:val="22"/>
          <w:szCs w:val="22"/>
        </w:rPr>
        <w:t>ttelu, jossa molemmat joukkueet pelaavat kahdella pelaajalla, voi päättyä 3</w:t>
      </w:r>
      <w:r w:rsidR="00C23177">
        <w:rPr>
          <w:rFonts w:ascii="Arial" w:hAnsi="Arial" w:cs="Arial"/>
          <w:sz w:val="22"/>
          <w:szCs w:val="22"/>
        </w:rPr>
        <w:t>–</w:t>
      </w:r>
      <w:r w:rsidR="00C23177" w:rsidRPr="00C23177">
        <w:rPr>
          <w:rFonts w:ascii="Arial" w:hAnsi="Arial" w:cs="Arial"/>
          <w:sz w:val="22"/>
          <w:szCs w:val="22"/>
        </w:rPr>
        <w:t>3.</w:t>
      </w:r>
      <w:r w:rsidR="00C23177">
        <w:rPr>
          <w:rFonts w:ascii="Arial" w:hAnsi="Arial" w:cs="Arial"/>
          <w:sz w:val="22"/>
          <w:szCs w:val="22"/>
        </w:rPr>
        <w:t xml:space="preserve"> </w:t>
      </w:r>
      <w:r w:rsidRPr="001A2A21">
        <w:rPr>
          <w:rFonts w:ascii="Arial" w:hAnsi="Arial" w:cs="Arial"/>
          <w:sz w:val="22"/>
          <w:szCs w:val="22"/>
        </w:rPr>
        <w:t>Ottelun päättyessä</w:t>
      </w:r>
      <w:r w:rsidR="00F75518" w:rsidRPr="001A2A21">
        <w:rPr>
          <w:rFonts w:ascii="Arial" w:hAnsi="Arial" w:cs="Arial"/>
          <w:sz w:val="22"/>
          <w:szCs w:val="22"/>
        </w:rPr>
        <w:t xml:space="preserve"> </w:t>
      </w:r>
      <w:r w:rsidR="00C23177">
        <w:rPr>
          <w:rFonts w:ascii="Arial" w:hAnsi="Arial" w:cs="Arial"/>
          <w:sz w:val="22"/>
          <w:szCs w:val="22"/>
        </w:rPr>
        <w:t>3–3</w:t>
      </w:r>
      <w:r w:rsidR="00F75518" w:rsidRPr="001A2A21">
        <w:rPr>
          <w:rFonts w:ascii="Arial" w:hAnsi="Arial" w:cs="Arial"/>
          <w:sz w:val="22"/>
          <w:szCs w:val="22"/>
        </w:rPr>
        <w:t xml:space="preserve"> voittajan ratkaisee (tässä </w:t>
      </w:r>
      <w:r w:rsidRPr="001A2A21">
        <w:rPr>
          <w:rFonts w:ascii="Arial" w:hAnsi="Arial" w:cs="Arial"/>
          <w:sz w:val="22"/>
          <w:szCs w:val="22"/>
        </w:rPr>
        <w:t>jär</w:t>
      </w:r>
      <w:r w:rsidR="00F75518" w:rsidRPr="001A2A21">
        <w:rPr>
          <w:rFonts w:ascii="Arial" w:hAnsi="Arial" w:cs="Arial"/>
          <w:sz w:val="22"/>
          <w:szCs w:val="22"/>
        </w:rPr>
        <w:t>jestyksessä) eräero, palloero</w:t>
      </w:r>
      <w:r w:rsidR="00C23177">
        <w:rPr>
          <w:rFonts w:ascii="Arial" w:hAnsi="Arial" w:cs="Arial"/>
          <w:sz w:val="22"/>
          <w:szCs w:val="22"/>
        </w:rPr>
        <w:t xml:space="preserve"> ja </w:t>
      </w:r>
      <w:r w:rsidRPr="001A2A21">
        <w:rPr>
          <w:rFonts w:ascii="Arial" w:hAnsi="Arial" w:cs="Arial"/>
          <w:sz w:val="22"/>
          <w:szCs w:val="22"/>
        </w:rPr>
        <w:t>sijoitus</w:t>
      </w:r>
      <w:r w:rsidR="007869EF" w:rsidRPr="001A2A21">
        <w:rPr>
          <w:rFonts w:ascii="Arial" w:hAnsi="Arial" w:cs="Arial"/>
          <w:sz w:val="22"/>
          <w:szCs w:val="22"/>
        </w:rPr>
        <w:t>järjestys</w:t>
      </w:r>
      <w:r w:rsidR="0089793B" w:rsidRPr="001A2A21">
        <w:rPr>
          <w:rFonts w:ascii="Arial" w:hAnsi="Arial" w:cs="Arial"/>
          <w:sz w:val="22"/>
          <w:szCs w:val="22"/>
        </w:rPr>
        <w:t xml:space="preserve"> turnauksessa</w:t>
      </w:r>
      <w:r w:rsidR="007869EF" w:rsidRPr="001A2A21">
        <w:rPr>
          <w:rFonts w:ascii="Arial" w:hAnsi="Arial" w:cs="Arial"/>
          <w:sz w:val="22"/>
          <w:szCs w:val="22"/>
        </w:rPr>
        <w:t xml:space="preserve"> </w:t>
      </w:r>
      <w:r w:rsidRPr="001A2A21">
        <w:rPr>
          <w:rFonts w:ascii="Arial" w:hAnsi="Arial" w:cs="Arial"/>
          <w:sz w:val="22"/>
          <w:szCs w:val="22"/>
        </w:rPr>
        <w:t>(ks. kohta</w:t>
      </w:r>
      <w:r w:rsidR="00CA2583" w:rsidRPr="001A2A21">
        <w:rPr>
          <w:rFonts w:ascii="Arial" w:hAnsi="Arial" w:cs="Arial"/>
          <w:sz w:val="22"/>
          <w:szCs w:val="22"/>
        </w:rPr>
        <w:t xml:space="preserve"> ”Sijoit</w:t>
      </w:r>
      <w:r w:rsidR="0089793B" w:rsidRPr="001A2A21">
        <w:rPr>
          <w:rFonts w:ascii="Arial" w:hAnsi="Arial" w:cs="Arial"/>
          <w:sz w:val="22"/>
          <w:szCs w:val="22"/>
        </w:rPr>
        <w:t>usjärjestys</w:t>
      </w:r>
      <w:r w:rsidR="00CA2583" w:rsidRPr="001A2A21">
        <w:rPr>
          <w:rFonts w:ascii="Arial" w:hAnsi="Arial" w:cs="Arial"/>
          <w:sz w:val="22"/>
          <w:szCs w:val="22"/>
        </w:rPr>
        <w:t>”).</w:t>
      </w:r>
    </w:p>
    <w:p w14:paraId="063E537A" w14:textId="12EC9A9D" w:rsidR="00CA2583" w:rsidRPr="001A2A21" w:rsidRDefault="00293ADA" w:rsidP="00FC5390">
      <w:pPr>
        <w:spacing w:after="120"/>
        <w:rPr>
          <w:rFonts w:ascii="Arial" w:hAnsi="Arial" w:cs="Arial"/>
          <w:sz w:val="22"/>
          <w:szCs w:val="22"/>
        </w:rPr>
      </w:pPr>
      <w:r w:rsidRPr="001A2A21">
        <w:rPr>
          <w:rFonts w:ascii="Arial" w:hAnsi="Arial" w:cs="Arial"/>
          <w:sz w:val="22"/>
          <w:szCs w:val="22"/>
        </w:rPr>
        <w:t>Sijoitusotteluita</w:t>
      </w:r>
      <w:r w:rsidR="00CA2583" w:rsidRPr="001A2A21">
        <w:rPr>
          <w:rFonts w:ascii="Arial" w:hAnsi="Arial" w:cs="Arial"/>
          <w:sz w:val="22"/>
          <w:szCs w:val="22"/>
        </w:rPr>
        <w:t xml:space="preserve"> 1</w:t>
      </w:r>
      <w:r w:rsidR="00C23177">
        <w:rPr>
          <w:rFonts w:ascii="Arial" w:hAnsi="Arial" w:cs="Arial"/>
          <w:sz w:val="22"/>
          <w:szCs w:val="22"/>
        </w:rPr>
        <w:t>–</w:t>
      </w:r>
      <w:r w:rsidR="00CA2583" w:rsidRPr="001A2A21">
        <w:rPr>
          <w:rFonts w:ascii="Arial" w:hAnsi="Arial" w:cs="Arial"/>
          <w:sz w:val="22"/>
          <w:szCs w:val="22"/>
        </w:rPr>
        <w:t>2, 3</w:t>
      </w:r>
      <w:r w:rsidR="00C23177">
        <w:rPr>
          <w:rFonts w:ascii="Arial" w:hAnsi="Arial" w:cs="Arial"/>
          <w:sz w:val="22"/>
          <w:szCs w:val="22"/>
        </w:rPr>
        <w:t>–</w:t>
      </w:r>
      <w:r w:rsidR="00CA2583" w:rsidRPr="001A2A21">
        <w:rPr>
          <w:rFonts w:ascii="Arial" w:hAnsi="Arial" w:cs="Arial"/>
          <w:sz w:val="22"/>
          <w:szCs w:val="22"/>
        </w:rPr>
        <w:t>4, 5</w:t>
      </w:r>
      <w:r w:rsidR="00C23177">
        <w:rPr>
          <w:rFonts w:ascii="Arial" w:hAnsi="Arial" w:cs="Arial"/>
          <w:sz w:val="22"/>
          <w:szCs w:val="22"/>
        </w:rPr>
        <w:t>–</w:t>
      </w:r>
      <w:r w:rsidR="00CA2583" w:rsidRPr="001A2A21">
        <w:rPr>
          <w:rFonts w:ascii="Arial" w:hAnsi="Arial" w:cs="Arial"/>
          <w:sz w:val="22"/>
          <w:szCs w:val="22"/>
        </w:rPr>
        <w:t>6</w:t>
      </w:r>
      <w:r w:rsidR="00C23177">
        <w:rPr>
          <w:rFonts w:ascii="Arial" w:hAnsi="Arial" w:cs="Arial"/>
          <w:sz w:val="22"/>
          <w:szCs w:val="22"/>
        </w:rPr>
        <w:t xml:space="preserve"> ja </w:t>
      </w:r>
      <w:r w:rsidR="00CA2583" w:rsidRPr="001A2A21">
        <w:rPr>
          <w:rFonts w:ascii="Arial" w:hAnsi="Arial" w:cs="Arial"/>
          <w:sz w:val="22"/>
          <w:szCs w:val="22"/>
        </w:rPr>
        <w:t>7</w:t>
      </w:r>
      <w:r w:rsidR="00C23177">
        <w:rPr>
          <w:rFonts w:ascii="Arial" w:hAnsi="Arial" w:cs="Arial"/>
          <w:sz w:val="22"/>
          <w:szCs w:val="22"/>
        </w:rPr>
        <w:t>–</w:t>
      </w:r>
      <w:r w:rsidR="00CA2583" w:rsidRPr="001A2A21">
        <w:rPr>
          <w:rFonts w:ascii="Arial" w:hAnsi="Arial" w:cs="Arial"/>
          <w:sz w:val="22"/>
          <w:szCs w:val="22"/>
        </w:rPr>
        <w:t xml:space="preserve">8 ei pelata </w:t>
      </w:r>
      <w:r w:rsidR="00F75518" w:rsidRPr="001A2A21">
        <w:rPr>
          <w:rFonts w:ascii="Arial" w:hAnsi="Arial" w:cs="Arial"/>
          <w:sz w:val="22"/>
          <w:szCs w:val="22"/>
        </w:rPr>
        <w:t>(nousun</w:t>
      </w:r>
      <w:r w:rsidR="00C23177">
        <w:rPr>
          <w:rFonts w:ascii="Arial" w:hAnsi="Arial" w:cs="Arial"/>
          <w:sz w:val="22"/>
          <w:szCs w:val="22"/>
        </w:rPr>
        <w:t xml:space="preserve"> ja </w:t>
      </w:r>
      <w:r w:rsidR="00F75518" w:rsidRPr="001A2A21">
        <w:rPr>
          <w:rFonts w:ascii="Arial" w:hAnsi="Arial" w:cs="Arial"/>
          <w:sz w:val="22"/>
          <w:szCs w:val="22"/>
        </w:rPr>
        <w:t xml:space="preserve">putoamisen </w:t>
      </w:r>
      <w:r w:rsidRPr="001A2A21">
        <w:rPr>
          <w:rFonts w:ascii="Arial" w:hAnsi="Arial" w:cs="Arial"/>
          <w:sz w:val="22"/>
          <w:szCs w:val="22"/>
        </w:rPr>
        <w:t xml:space="preserve">kannalta merkityksettömiä). </w:t>
      </w:r>
      <w:r w:rsidRPr="00CF6333">
        <w:rPr>
          <w:rFonts w:ascii="Arial" w:hAnsi="Arial" w:cs="Arial"/>
          <w:b/>
          <w:sz w:val="22"/>
          <w:szCs w:val="22"/>
        </w:rPr>
        <w:t>Joukku</w:t>
      </w:r>
      <w:r w:rsidR="00CF6333" w:rsidRPr="00CF6333">
        <w:rPr>
          <w:rFonts w:ascii="Arial" w:hAnsi="Arial" w:cs="Arial"/>
          <w:b/>
          <w:sz w:val="22"/>
          <w:szCs w:val="22"/>
        </w:rPr>
        <w:t>eiden</w:t>
      </w:r>
      <w:r w:rsidRPr="00CF6333">
        <w:rPr>
          <w:rFonts w:ascii="Arial" w:hAnsi="Arial" w:cs="Arial"/>
          <w:b/>
          <w:sz w:val="22"/>
          <w:szCs w:val="22"/>
        </w:rPr>
        <w:t xml:space="preserve"> lopullisen</w:t>
      </w:r>
      <w:r w:rsidRPr="001A2A21">
        <w:rPr>
          <w:rFonts w:ascii="Arial" w:hAnsi="Arial" w:cs="Arial"/>
          <w:sz w:val="22"/>
          <w:szCs w:val="22"/>
        </w:rPr>
        <w:t xml:space="preserve"> </w:t>
      </w:r>
      <w:r w:rsidR="00C23177" w:rsidRPr="00CF6333">
        <w:rPr>
          <w:rFonts w:ascii="Arial" w:hAnsi="Arial" w:cs="Arial"/>
          <w:b/>
          <w:sz w:val="22"/>
          <w:szCs w:val="22"/>
        </w:rPr>
        <w:t xml:space="preserve">keskinäisen </w:t>
      </w:r>
      <w:r w:rsidRPr="00CF6333">
        <w:rPr>
          <w:rFonts w:ascii="Arial" w:hAnsi="Arial" w:cs="Arial"/>
          <w:b/>
          <w:sz w:val="22"/>
          <w:szCs w:val="22"/>
        </w:rPr>
        <w:t xml:space="preserve">sijoituksen </w:t>
      </w:r>
      <w:r w:rsidR="00CA2583" w:rsidRPr="00CF6333">
        <w:rPr>
          <w:rFonts w:ascii="Arial" w:hAnsi="Arial" w:cs="Arial"/>
          <w:b/>
          <w:sz w:val="22"/>
          <w:szCs w:val="22"/>
        </w:rPr>
        <w:t>määrää sijoitus</w:t>
      </w:r>
      <w:r w:rsidR="0089793B" w:rsidRPr="00CF6333">
        <w:rPr>
          <w:rFonts w:ascii="Arial" w:hAnsi="Arial" w:cs="Arial"/>
          <w:b/>
          <w:sz w:val="22"/>
          <w:szCs w:val="22"/>
        </w:rPr>
        <w:t>järjestys turnauksessa</w:t>
      </w:r>
      <w:r w:rsidR="00CA2583" w:rsidRPr="001A2A21">
        <w:rPr>
          <w:rFonts w:ascii="Arial" w:hAnsi="Arial" w:cs="Arial"/>
          <w:sz w:val="22"/>
          <w:szCs w:val="22"/>
        </w:rPr>
        <w:t xml:space="preserve"> </w:t>
      </w:r>
      <w:r w:rsidRPr="001A2A21">
        <w:rPr>
          <w:rFonts w:ascii="Arial" w:hAnsi="Arial" w:cs="Arial"/>
          <w:sz w:val="22"/>
          <w:szCs w:val="22"/>
        </w:rPr>
        <w:t>(ks. kohta</w:t>
      </w:r>
      <w:r w:rsidR="00CA2583" w:rsidRPr="001A2A21">
        <w:rPr>
          <w:rFonts w:ascii="Arial" w:hAnsi="Arial" w:cs="Arial"/>
          <w:sz w:val="22"/>
          <w:szCs w:val="22"/>
        </w:rPr>
        <w:t xml:space="preserve"> ”Sijoit</w:t>
      </w:r>
      <w:r w:rsidR="0089793B" w:rsidRPr="001A2A21">
        <w:rPr>
          <w:rFonts w:ascii="Arial" w:hAnsi="Arial" w:cs="Arial"/>
          <w:sz w:val="22"/>
          <w:szCs w:val="22"/>
        </w:rPr>
        <w:t>usjärjestys</w:t>
      </w:r>
      <w:r w:rsidR="00CA2583" w:rsidRPr="001A2A21">
        <w:rPr>
          <w:rFonts w:ascii="Arial" w:hAnsi="Arial" w:cs="Arial"/>
          <w:sz w:val="22"/>
          <w:szCs w:val="22"/>
        </w:rPr>
        <w:t>”).</w:t>
      </w:r>
    </w:p>
    <w:p w14:paraId="64AB6BE0" w14:textId="2D613F87" w:rsidR="00FD7A60" w:rsidRDefault="00293ADA" w:rsidP="00FC5390">
      <w:pPr>
        <w:spacing w:after="120"/>
        <w:rPr>
          <w:rFonts w:ascii="Arial" w:hAnsi="Arial" w:cs="Arial"/>
          <w:sz w:val="20"/>
          <w:szCs w:val="20"/>
        </w:rPr>
      </w:pPr>
      <w:r w:rsidRPr="001A2A21">
        <w:rPr>
          <w:rFonts w:ascii="Arial" w:hAnsi="Arial" w:cs="Arial"/>
          <w:sz w:val="22"/>
          <w:szCs w:val="22"/>
        </w:rPr>
        <w:t>Sijoille 1</w:t>
      </w:r>
      <w:r w:rsidR="00C23177">
        <w:rPr>
          <w:rFonts w:ascii="Arial" w:hAnsi="Arial" w:cs="Arial"/>
          <w:sz w:val="22"/>
          <w:szCs w:val="22"/>
        </w:rPr>
        <w:t>–</w:t>
      </w:r>
      <w:r w:rsidRPr="001A2A21">
        <w:rPr>
          <w:rFonts w:ascii="Arial" w:hAnsi="Arial" w:cs="Arial"/>
          <w:sz w:val="22"/>
          <w:szCs w:val="22"/>
        </w:rPr>
        <w:t>4 sijoittuneet joukkueet pelaavat seuraava</w:t>
      </w:r>
      <w:r w:rsidR="00CA2583" w:rsidRPr="001A2A21">
        <w:rPr>
          <w:rFonts w:ascii="Arial" w:hAnsi="Arial" w:cs="Arial"/>
          <w:sz w:val="22"/>
          <w:szCs w:val="22"/>
        </w:rPr>
        <w:t xml:space="preserve">lla kaudella 1-divisioonassa, </w:t>
      </w:r>
      <w:r w:rsidRPr="001A2A21">
        <w:rPr>
          <w:rFonts w:ascii="Arial" w:hAnsi="Arial" w:cs="Arial"/>
          <w:sz w:val="22"/>
          <w:szCs w:val="22"/>
        </w:rPr>
        <w:t>loput 2-divisioonassa</w:t>
      </w:r>
      <w:r w:rsidRPr="00671C10">
        <w:rPr>
          <w:rFonts w:ascii="Arial" w:hAnsi="Arial" w:cs="Arial"/>
          <w:sz w:val="20"/>
          <w:szCs w:val="20"/>
        </w:rPr>
        <w:t>.</w:t>
      </w:r>
    </w:p>
    <w:p w14:paraId="06CED86A" w14:textId="0745E84F" w:rsidR="007970E6" w:rsidRPr="007970E6" w:rsidRDefault="007970E6" w:rsidP="00FC5390">
      <w:pPr>
        <w:spacing w:after="120"/>
        <w:rPr>
          <w:rFonts w:ascii="Arial" w:hAnsi="Arial" w:cs="Arial"/>
          <w:b/>
          <w:sz w:val="22"/>
          <w:szCs w:val="22"/>
        </w:rPr>
      </w:pPr>
      <w:r w:rsidRPr="007970E6">
        <w:rPr>
          <w:rFonts w:ascii="Arial" w:hAnsi="Arial" w:cs="Arial"/>
          <w:b/>
          <w:sz w:val="22"/>
          <w:szCs w:val="22"/>
        </w:rPr>
        <w:t>Sarjajaosto voi antaa järjestelyistä tarkentavia ohjeita.</w:t>
      </w:r>
    </w:p>
    <w:sectPr w:rsidR="007970E6" w:rsidRPr="007970E6" w:rsidSect="007970E6">
      <w:headerReference w:type="default" r:id="rId8"/>
      <w:pgSz w:w="11907" w:h="16840" w:code="9"/>
      <w:pgMar w:top="113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1F86" w14:textId="77777777" w:rsidR="004B37CA" w:rsidRDefault="004B37CA">
      <w:r>
        <w:separator/>
      </w:r>
    </w:p>
  </w:endnote>
  <w:endnote w:type="continuationSeparator" w:id="0">
    <w:p w14:paraId="52E09AA0" w14:textId="77777777" w:rsidR="004B37CA" w:rsidRDefault="004B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679C" w14:textId="77777777" w:rsidR="004B37CA" w:rsidRDefault="004B37CA">
      <w:r>
        <w:separator/>
      </w:r>
    </w:p>
  </w:footnote>
  <w:footnote w:type="continuationSeparator" w:id="0">
    <w:p w14:paraId="0F5E812D" w14:textId="77777777" w:rsidR="004B37CA" w:rsidRDefault="004B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7"/>
      <w:gridCol w:w="4434"/>
      <w:gridCol w:w="2552"/>
    </w:tblGrid>
    <w:tr w:rsidR="00335B91" w:rsidRPr="002E2B8C" w14:paraId="3C6AA3A1" w14:textId="77777777" w:rsidTr="005A26AE">
      <w:trPr>
        <w:cantSplit/>
        <w:trHeight w:val="367"/>
      </w:trPr>
      <w:tc>
        <w:tcPr>
          <w:tcW w:w="3187" w:type="dxa"/>
          <w:vAlign w:val="center"/>
        </w:tcPr>
        <w:p w14:paraId="452302D4" w14:textId="7061BCE3" w:rsidR="00335B91" w:rsidRPr="00680DA5" w:rsidRDefault="00000000" w:rsidP="005A26AE">
          <w:pPr>
            <w:pStyle w:val="Yltunniste"/>
            <w:framePr w:w="10206" w:h="851" w:hRule="exact" w:wrap="around" w:vAnchor="text" w:hAnchor="page" w:x="1033" w:y="-86"/>
            <w:rPr>
              <w:rFonts w:ascii="Calibri" w:hAnsi="Calibri" w:cs="Calibri"/>
            </w:rPr>
          </w:pPr>
          <w:r>
            <w:rPr>
              <w:noProof/>
            </w:rPr>
            <w:pict w14:anchorId="3904DD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uva 2" o:spid="_x0000_s1026" type="#_x0000_t75" style="position:absolute;margin-left:-4.75pt;margin-top:1.75pt;width:26.4pt;height:26.4pt;z-index:-1;visibility:visible;mso-wrap-style:square;mso-position-horizontal-relative:text;mso-position-vertical-relative:text;mso-width-relative:page;mso-height-relative:page">
                <v:imagedata r:id="rId1" o:title=""/>
              </v:shape>
            </w:pict>
          </w:r>
        </w:p>
      </w:tc>
      <w:tc>
        <w:tcPr>
          <w:tcW w:w="4434" w:type="dxa"/>
          <w:vAlign w:val="center"/>
        </w:tcPr>
        <w:p w14:paraId="40BB867B" w14:textId="77777777" w:rsidR="00335B91" w:rsidRPr="00680DA5" w:rsidRDefault="00335B91" w:rsidP="005A26AE">
          <w:pPr>
            <w:pStyle w:val="Yltunniste"/>
            <w:framePr w:w="10206" w:h="851" w:hRule="exact" w:wrap="around" w:vAnchor="text" w:hAnchor="page" w:x="1033" w:y="-86"/>
            <w:jc w:val="center"/>
            <w:rPr>
              <w:rFonts w:ascii="Calibri" w:hAnsi="Calibri" w:cs="Calibri"/>
              <w:sz w:val="20"/>
              <w:szCs w:val="20"/>
            </w:rPr>
          </w:pPr>
          <w:r w:rsidRPr="00680DA5">
            <w:rPr>
              <w:rFonts w:ascii="Calibri" w:hAnsi="Calibri" w:cs="Calibri"/>
              <w:sz w:val="20"/>
              <w:szCs w:val="20"/>
            </w:rPr>
            <w:t>1-divisioonan karsintaturnauksen ohje</w:t>
          </w:r>
        </w:p>
        <w:p w14:paraId="4A2219DF" w14:textId="7FCA7A1E" w:rsidR="00335B91" w:rsidRPr="00680DA5" w:rsidRDefault="00335B91" w:rsidP="005A26AE">
          <w:pPr>
            <w:pStyle w:val="Yltunniste"/>
            <w:framePr w:w="10206" w:h="851" w:hRule="exact" w:wrap="around" w:vAnchor="text" w:hAnchor="page" w:x="1033" w:y="-86"/>
            <w:jc w:val="center"/>
            <w:rPr>
              <w:rFonts w:ascii="Calibri" w:hAnsi="Calibri" w:cs="Calibri"/>
              <w:sz w:val="20"/>
              <w:szCs w:val="20"/>
            </w:rPr>
          </w:pPr>
          <w:r w:rsidRPr="00680DA5">
            <w:rPr>
              <w:rFonts w:ascii="Calibri" w:hAnsi="Calibri" w:cs="Calibri"/>
              <w:sz w:val="20"/>
              <w:szCs w:val="20"/>
            </w:rPr>
            <w:t>20</w:t>
          </w:r>
          <w:r w:rsidR="005F63EB">
            <w:rPr>
              <w:rFonts w:ascii="Calibri" w:hAnsi="Calibri" w:cs="Calibri"/>
              <w:sz w:val="20"/>
              <w:szCs w:val="20"/>
            </w:rPr>
            <w:t>23</w:t>
          </w:r>
        </w:p>
        <w:p w14:paraId="6B306B8C" w14:textId="0479A7AC" w:rsidR="00335B91" w:rsidRPr="00680DA5" w:rsidRDefault="00335B91" w:rsidP="005A26AE">
          <w:pPr>
            <w:pStyle w:val="Yltunniste"/>
            <w:framePr w:w="10206" w:h="851" w:hRule="exact" w:wrap="around" w:vAnchor="text" w:hAnchor="page" w:x="1033" w:y="-86"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2552" w:type="dxa"/>
          <w:vAlign w:val="center"/>
        </w:tcPr>
        <w:p w14:paraId="1423917C" w14:textId="77777777" w:rsidR="00335B91" w:rsidRPr="00680DA5" w:rsidRDefault="00335B91" w:rsidP="005A26AE">
          <w:pPr>
            <w:pStyle w:val="Yltunniste"/>
            <w:framePr w:w="10206" w:h="851" w:hRule="exact" w:wrap="around" w:vAnchor="text" w:hAnchor="page" w:x="1033" w:y="-86"/>
            <w:jc w:val="right"/>
            <w:rPr>
              <w:rFonts w:ascii="Calibri" w:hAnsi="Calibri" w:cs="Calibri"/>
              <w:sz w:val="20"/>
              <w:szCs w:val="20"/>
            </w:rPr>
          </w:pPr>
          <w:r w:rsidRPr="00680DA5">
            <w:rPr>
              <w:rFonts w:ascii="Calibri" w:hAnsi="Calibri" w:cs="Calibri"/>
              <w:sz w:val="20"/>
              <w:szCs w:val="20"/>
            </w:rPr>
            <w:t>SPTL</w:t>
          </w:r>
        </w:p>
        <w:p w14:paraId="3B9ACB00" w14:textId="3E55B455" w:rsidR="00335B91" w:rsidRPr="00680DA5" w:rsidRDefault="00335B91" w:rsidP="005A26AE">
          <w:pPr>
            <w:pStyle w:val="Yltunniste"/>
            <w:framePr w:w="10206" w:h="851" w:hRule="exact" w:wrap="around" w:vAnchor="text" w:hAnchor="page" w:x="1033" w:y="-86"/>
            <w:jc w:val="center"/>
            <w:rPr>
              <w:rFonts w:ascii="Calibri" w:hAnsi="Calibri" w:cs="Calibri"/>
              <w:sz w:val="20"/>
              <w:szCs w:val="20"/>
            </w:rPr>
          </w:pPr>
        </w:p>
      </w:tc>
    </w:tr>
  </w:tbl>
  <w:p w14:paraId="721F1B28" w14:textId="79EF677A" w:rsidR="00AC5C55" w:rsidRDefault="00AC5C5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94745"/>
    <w:multiLevelType w:val="hybridMultilevel"/>
    <w:tmpl w:val="D4F8BA1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223FCA"/>
    <w:multiLevelType w:val="hybridMultilevel"/>
    <w:tmpl w:val="B8A0475E"/>
    <w:lvl w:ilvl="0" w:tplc="60D67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384354A"/>
    <w:multiLevelType w:val="hybridMultilevel"/>
    <w:tmpl w:val="2486813E"/>
    <w:lvl w:ilvl="0" w:tplc="785CBD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7678687">
    <w:abstractNumId w:val="0"/>
  </w:num>
  <w:num w:numId="2" w16cid:durableId="1285692071">
    <w:abstractNumId w:val="1"/>
  </w:num>
  <w:num w:numId="3" w16cid:durableId="1868910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ADA"/>
    <w:rsid w:val="0005403E"/>
    <w:rsid w:val="00083F66"/>
    <w:rsid w:val="000A1ABF"/>
    <w:rsid w:val="000F5373"/>
    <w:rsid w:val="00114409"/>
    <w:rsid w:val="001A2A21"/>
    <w:rsid w:val="001D69FD"/>
    <w:rsid w:val="00293ADA"/>
    <w:rsid w:val="00335B91"/>
    <w:rsid w:val="004B37CA"/>
    <w:rsid w:val="005A26AE"/>
    <w:rsid w:val="005D4C2A"/>
    <w:rsid w:val="005F63EB"/>
    <w:rsid w:val="00613167"/>
    <w:rsid w:val="006660A9"/>
    <w:rsid w:val="00671C10"/>
    <w:rsid w:val="00680DA5"/>
    <w:rsid w:val="006866ED"/>
    <w:rsid w:val="006B21AE"/>
    <w:rsid w:val="00746364"/>
    <w:rsid w:val="007869EF"/>
    <w:rsid w:val="007970E6"/>
    <w:rsid w:val="00836764"/>
    <w:rsid w:val="0089793B"/>
    <w:rsid w:val="008B4106"/>
    <w:rsid w:val="008C5EBA"/>
    <w:rsid w:val="008E006B"/>
    <w:rsid w:val="008E1D21"/>
    <w:rsid w:val="00916212"/>
    <w:rsid w:val="0098575E"/>
    <w:rsid w:val="00A275EE"/>
    <w:rsid w:val="00A917DA"/>
    <w:rsid w:val="00A961DC"/>
    <w:rsid w:val="00AC5C55"/>
    <w:rsid w:val="00AD6AC6"/>
    <w:rsid w:val="00B34ABE"/>
    <w:rsid w:val="00C13A51"/>
    <w:rsid w:val="00C23177"/>
    <w:rsid w:val="00C90101"/>
    <w:rsid w:val="00CA2583"/>
    <w:rsid w:val="00CD3F5E"/>
    <w:rsid w:val="00CF6333"/>
    <w:rsid w:val="00D8642F"/>
    <w:rsid w:val="00E30DD5"/>
    <w:rsid w:val="00ED496B"/>
    <w:rsid w:val="00F36C96"/>
    <w:rsid w:val="00F64E6E"/>
    <w:rsid w:val="00F75518"/>
    <w:rsid w:val="00FB3AE3"/>
    <w:rsid w:val="00FC5390"/>
    <w:rsid w:val="00FC718B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F0BD891"/>
  <w15:chartTrackingRefBased/>
  <w15:docId w15:val="{15F84C92-EA52-41BF-9DCB-FC29D42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qFormat/>
    <w:rsid w:val="00F755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F755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CA2583"/>
    <w:rPr>
      <w:rFonts w:ascii="Tahoma" w:hAnsi="Tahoma" w:cs="Tahoma"/>
      <w:sz w:val="16"/>
      <w:szCs w:val="16"/>
    </w:rPr>
  </w:style>
  <w:style w:type="character" w:styleId="AvattuHyperlinkki">
    <w:name w:val="FollowedHyperlink"/>
    <w:rsid w:val="008E006B"/>
    <w:rPr>
      <w:rFonts w:cs="Times New Roman"/>
      <w:color w:val="800080"/>
      <w:u w:val="single"/>
    </w:rPr>
  </w:style>
  <w:style w:type="paragraph" w:styleId="Yltunniste">
    <w:name w:val="header"/>
    <w:basedOn w:val="Normaali"/>
    <w:rsid w:val="0098575E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98575E"/>
    <w:pPr>
      <w:tabs>
        <w:tab w:val="center" w:pos="4320"/>
        <w:tab w:val="right" w:pos="8640"/>
      </w:tabs>
    </w:pPr>
  </w:style>
  <w:style w:type="paragraph" w:customStyle="1" w:styleId="DocumentName">
    <w:name w:val="Document Name"/>
    <w:basedOn w:val="Normaali"/>
    <w:rsid w:val="00335B91"/>
    <w:pPr>
      <w:keepNext/>
      <w:keepLines/>
      <w:pBdr>
        <w:top w:val="single" w:sz="4" w:space="1" w:color="339966"/>
      </w:pBdr>
      <w:spacing w:line="264" w:lineRule="auto"/>
      <w:jc w:val="right"/>
    </w:pPr>
    <w:rPr>
      <w:rFonts w:ascii="Arial" w:hAnsi="Arial"/>
      <w:b/>
      <w:bCs/>
      <w:smallCaps/>
      <w:color w:val="009770"/>
      <w:sz w:val="40"/>
      <w:szCs w:val="4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1-divisioonan karsintaturnaus   </vt:lpstr>
      <vt:lpstr>1-divisioonan karsintaturnaus   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1-divisioonan karsintaturnaus   </dc:title>
  <dc:subject/>
  <dc:creator>Kimmo Arenius</dc:creator>
  <cp:keywords/>
  <dc:description/>
  <cp:lastModifiedBy>Kimmo Arenius</cp:lastModifiedBy>
  <cp:revision>4</cp:revision>
  <cp:lastPrinted>2019-04-10T05:36:00Z</cp:lastPrinted>
  <dcterms:created xsi:type="dcterms:W3CDTF">2023-03-14T11:37:00Z</dcterms:created>
  <dcterms:modified xsi:type="dcterms:W3CDTF">2023-03-14T11:48:00Z</dcterms:modified>
</cp:coreProperties>
</file>