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B96C" w14:textId="77777777" w:rsidR="00C03084" w:rsidRDefault="00C03084" w:rsidP="00C03084">
      <w:pPr>
        <w:rPr>
          <w:rFonts w:eastAsia="Times New Roman"/>
        </w:rPr>
      </w:pPr>
      <w:r>
        <w:rPr>
          <w:rFonts w:eastAsia="Times New Roman"/>
        </w:rPr>
        <w:t>Tässä OPT-86:n sääntömuutosehdotukset (2kpl) kevään liittokokoukseen: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1-divisioona muutetaan kahdeksan joukkueen sarjaksi, ja pelataan samalla systeemillä kuin SM-sarja tällä kaudella (2+2 ottelun turnauksia 2kpl ja 3 ottelun turnauksia 2kpl). Muutos tulisi voimaan kaudelle </w:t>
      </w:r>
      <w:proofErr w:type="gramStart"/>
      <w:r>
        <w:rPr>
          <w:rFonts w:eastAsia="Times New Roman"/>
        </w:rPr>
        <w:t>2023-2024</w:t>
      </w:r>
      <w:proofErr w:type="gramEnd"/>
      <w:r>
        <w:rPr>
          <w:rFonts w:eastAsia="Times New Roman"/>
        </w:rPr>
        <w:t>. Jos 2+2 aiheuttaa ongelmia tai vastustusta, niin sopii myös 3+3+3+3+2 josta yksi 3+2 pelataan yhtenä viikonloppuna (</w:t>
      </w:r>
      <w:proofErr w:type="spellStart"/>
      <w:r>
        <w:rPr>
          <w:rFonts w:eastAsia="Times New Roman"/>
        </w:rPr>
        <w:t>la+su</w:t>
      </w:r>
      <w:proofErr w:type="spellEnd"/>
      <w:r>
        <w:rPr>
          <w:rFonts w:eastAsia="Times New Roman"/>
        </w:rPr>
        <w:t>). Tarkka pelijärjestelmä ei ole sääntöasia, tämä alustava suunnitelma lähinnä tähän sääntömuutosesitykseen taustaksi.</w:t>
      </w:r>
      <w:r>
        <w:rPr>
          <w:rFonts w:eastAsia="Times New Roman"/>
        </w:rPr>
        <w:br/>
      </w:r>
      <w:r>
        <w:rPr>
          <w:rFonts w:eastAsia="Times New Roman"/>
        </w:rPr>
        <w:br/>
        <w:t>Kaudella 2022-2023 1-divisioonasta tippuu suoraan neljä viimeistä ja karsinnat pelataan normaalisti niin että sinne osallistuvat 1-divisioonan sijoille 5-6. sijoittuneet joukkueet.</w:t>
      </w:r>
      <w:r>
        <w:rPr>
          <w:rFonts w:eastAsia="Times New Roman"/>
        </w:rPr>
        <w:br/>
      </w:r>
      <w:r>
        <w:rPr>
          <w:rFonts w:eastAsia="Times New Roman"/>
        </w:rPr>
        <w:br/>
        <w:t>Kaudesta 2023-2024 lähtien on useita vaihtoehtoja:</w:t>
      </w:r>
      <w:r>
        <w:rPr>
          <w:rFonts w:eastAsia="Times New Roman"/>
        </w:rPr>
        <w:br/>
      </w:r>
      <w:r>
        <w:rPr>
          <w:rFonts w:eastAsia="Times New Roman"/>
        </w:rPr>
        <w:br/>
        <w:t>1. 1-divisioonasta tippuu suoraan kaksi viimeistä ja tilalle nousevat 2AB- ja 2CD-lohkojen voittajat, karsintaturnausta ei järjestetä</w:t>
      </w:r>
      <w:r>
        <w:rPr>
          <w:rFonts w:eastAsia="Times New Roman"/>
        </w:rPr>
        <w:br/>
        <w:t>2. 1-divisioonasta ei tipu suoraan yhtään joukkuetta, kaksi viimeistä pelaavat nykymuotoisessa karsintaturnauksessa 2-divisioonan kuutta joukkuetta vastaan nykymuotoisesti</w:t>
      </w:r>
      <w:r>
        <w:rPr>
          <w:rFonts w:eastAsia="Times New Roman"/>
        </w:rPr>
        <w:br/>
        <w:t>3. 1-divisioonasta ei tipu suoraan yhtään joukkuetta, kaksi viimeistä pelaavat karsintaturnauksessa 2AB- ja 2CD-lohkojen voittajia vastaan</w:t>
      </w:r>
      <w:r>
        <w:rPr>
          <w:rFonts w:eastAsia="Times New Roman"/>
        </w:rPr>
        <w:br/>
      </w:r>
      <w:r>
        <w:rPr>
          <w:rFonts w:eastAsia="Times New Roman"/>
        </w:rPr>
        <w:br/>
        <w:t>OPT-86 kannattaa karsintaturnauksen säilyttämistä, joten vaihtoehdot 2. tai 3. käyvät molemmat.</w:t>
      </w:r>
      <w:r>
        <w:rPr>
          <w:rFonts w:eastAsia="Times New Roman"/>
        </w:rPr>
        <w:br/>
      </w:r>
      <w:r>
        <w:rPr>
          <w:rFonts w:eastAsia="Times New Roman"/>
        </w:rPr>
        <w:br/>
        <w:t>Perustelut:</w:t>
      </w:r>
    </w:p>
    <w:p w14:paraId="1BBD6C3B" w14:textId="77777777" w:rsidR="00C03084" w:rsidRDefault="00C03084" w:rsidP="00C030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Sarjaviikonloppujen tarve 1-divisioonassa pienenee 7 -&gt; 5 (mukaan lukien karsinta)</w:t>
      </w:r>
    </w:p>
    <w:p w14:paraId="4CEDE0FC" w14:textId="77777777" w:rsidR="00C03084" w:rsidRDefault="00C03084" w:rsidP="00C030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Matka- ja majoituskustannukset pienenevät</w:t>
      </w:r>
    </w:p>
    <w:p w14:paraId="5CDCFD4F" w14:textId="77777777" w:rsidR="00C03084" w:rsidRDefault="00C03084" w:rsidP="00C030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Sarjan taso nousee 1-divisioonassa ja myös 2-divisioonassa</w:t>
      </w:r>
    </w:p>
    <w:p w14:paraId="24EEB0C5" w14:textId="77777777" w:rsidR="00C03084" w:rsidRDefault="00C03084" w:rsidP="00C030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Kilpailuaktiivisuus voi potentiaalisesti nousta</w:t>
      </w:r>
    </w:p>
    <w:p w14:paraId="29903C1A" w14:textId="74002CB6" w:rsidR="00C03084" w:rsidRDefault="00C03084" w:rsidP="00C03084">
      <w:r>
        <w:rPr>
          <w:rFonts w:eastAsia="Times New Roman"/>
        </w:rPr>
        <w:br/>
        <w:t>---</w:t>
      </w:r>
      <w:r>
        <w:rPr>
          <w:rFonts w:eastAsia="Times New Roman"/>
        </w:rPr>
        <w:br/>
      </w:r>
      <w:r>
        <w:rPr>
          <w:rFonts w:eastAsia="Times New Roman"/>
        </w:rPr>
        <w:br/>
        <w:t>Ulkomaalaispelaajien rekisteröintimahdollisuus 1.12. - 15.12., pelioikeus 1.1. alkaen loppukaudeksi samoin säännöin kuin alkukaudesta (lisenssi ostettava ja merkittävä)</w:t>
      </w:r>
      <w:r>
        <w:rPr>
          <w:rFonts w:eastAsia="Times New Roman"/>
        </w:rPr>
        <w:br/>
      </w:r>
      <w:r>
        <w:rPr>
          <w:rFonts w:eastAsia="Times New Roman"/>
        </w:rPr>
        <w:br/>
        <w:t>Perustelut:</w:t>
      </w:r>
      <w:r>
        <w:rPr>
          <w:rFonts w:eastAsia="Times New Roman"/>
        </w:rPr>
        <w:br/>
        <w:t>-Antaa joukkueille mahdollisuuden satsata loppukaudesta parempaan menestykseen uusilla pelaajilla</w:t>
      </w:r>
      <w:r>
        <w:rPr>
          <w:rFonts w:eastAsia="Times New Roman"/>
        </w:rPr>
        <w:br/>
        <w:t>-Antaa joukkueille mahdollisuuden hankkia mahdollisesti loukkaantuneiden ja estyneiden pelaajien tilalle korvaajia</w:t>
      </w:r>
      <w:r>
        <w:rPr>
          <w:rFonts w:eastAsia="Times New Roman"/>
        </w:rPr>
        <w:br/>
        <w:t>-Antaa joukkueille mahdollisuuden tarjota pelioikeuden sarjoihin esim. vaihto-oppilaille kevätkaudeksi</w:t>
      </w:r>
    </w:p>
    <w:sectPr w:rsidR="00C030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47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84"/>
    <w:rsid w:val="00C0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4EA4"/>
  <w15:chartTrackingRefBased/>
  <w15:docId w15:val="{AB107599-7103-4444-9C05-A9C35D3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3084"/>
    <w:pPr>
      <w:spacing w:after="0" w:line="240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Rasanen</dc:creator>
  <cp:keywords/>
  <dc:description/>
  <cp:lastModifiedBy>Mika Rasanen</cp:lastModifiedBy>
  <cp:revision>1</cp:revision>
  <dcterms:created xsi:type="dcterms:W3CDTF">2022-03-29T08:38:00Z</dcterms:created>
  <dcterms:modified xsi:type="dcterms:W3CDTF">2022-03-29T08:39:00Z</dcterms:modified>
</cp:coreProperties>
</file>